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15339" w:rsidRPr="00F70B03" w:rsidRDefault="00115339" w:rsidP="0011533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15339" w:rsidRPr="00FB27FE" w:rsidRDefault="00115339" w:rsidP="0011533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9C4FA3">
        <w:rPr>
          <w:rFonts w:ascii="Bahnschrift SemiBold" w:hAnsi="Bahnschrift SemiBold"/>
          <w:sz w:val="52"/>
          <w:u w:val="single"/>
        </w:rPr>
        <w:t>I</w:t>
      </w:r>
      <w:r w:rsidR="002B2480">
        <w:rPr>
          <w:rFonts w:ascii="Bahnschrift SemiBold" w:hAnsi="Bahnschrift SemiBold"/>
          <w:sz w:val="52"/>
          <w:u w:val="single"/>
        </w:rPr>
        <w:t>I</w:t>
      </w:r>
    </w:p>
    <w:p w:rsidR="00115339" w:rsidRPr="00115339" w:rsidRDefault="00115339" w:rsidP="00115339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Mathematics</w:t>
      </w:r>
    </w:p>
    <w:p w:rsidR="00115339" w:rsidRPr="009C4FA3" w:rsidRDefault="00115339" w:rsidP="00115339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1</w:t>
      </w:r>
      <w:r w:rsidRPr="009C4FA3">
        <w:rPr>
          <w:b/>
          <w:sz w:val="36"/>
          <w:szCs w:val="36"/>
          <w:u w:val="single"/>
          <w:vertAlign w:val="superscript"/>
        </w:rPr>
        <w:t>st</w:t>
      </w:r>
      <w:r w:rsidRPr="009C4FA3">
        <w:rPr>
          <w:b/>
          <w:sz w:val="36"/>
          <w:szCs w:val="36"/>
          <w:u w:val="single"/>
        </w:rPr>
        <w:t xml:space="preserve"> Unit Test</w:t>
      </w:r>
    </w:p>
    <w:p w:rsidR="002B2480" w:rsidRPr="009C4FA3" w:rsidRDefault="002B2480" w:rsidP="002B2480">
      <w:pPr>
        <w:pStyle w:val="ListParagraph"/>
        <w:numPr>
          <w:ilvl w:val="0"/>
          <w:numId w:val="2"/>
        </w:numPr>
        <w:spacing w:after="255"/>
        <w:ind w:right="3390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 xml:space="preserve">Integers. </w:t>
      </w:r>
    </w:p>
    <w:p w:rsidR="009C4FA3" w:rsidRPr="009C4FA3" w:rsidRDefault="002B2480" w:rsidP="009C4FA3">
      <w:pPr>
        <w:pStyle w:val="ListParagraph"/>
        <w:numPr>
          <w:ilvl w:val="0"/>
          <w:numId w:val="2"/>
        </w:numPr>
        <w:rPr>
          <w:rFonts w:eastAsia="Bookman Old Style"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Fractions &amp; Decimals</w:t>
      </w:r>
    </w:p>
    <w:p w:rsidR="00115339" w:rsidRPr="009C4FA3" w:rsidRDefault="00115339" w:rsidP="009C4FA3">
      <w:pPr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Half Yearly Examination</w:t>
      </w:r>
    </w:p>
    <w:p w:rsidR="002B2480" w:rsidRPr="009C4FA3" w:rsidRDefault="002B2480" w:rsidP="002B2480">
      <w:pPr>
        <w:pStyle w:val="ListParagraph"/>
        <w:numPr>
          <w:ilvl w:val="0"/>
          <w:numId w:val="3"/>
        </w:numPr>
        <w:spacing w:before="100" w:beforeAutospacing="1" w:after="100" w:afterAutospacing="1"/>
        <w:ind w:left="714" w:hanging="357"/>
        <w:rPr>
          <w:rFonts w:cstheme="minorHAnsi"/>
          <w:sz w:val="32"/>
          <w:szCs w:val="32"/>
        </w:rPr>
      </w:pPr>
      <w:r w:rsidRPr="009C4FA3">
        <w:rPr>
          <w:rFonts w:eastAsia="Bookman Old Style" w:cstheme="minorHAnsi"/>
          <w:sz w:val="32"/>
          <w:szCs w:val="32"/>
        </w:rPr>
        <w:t>Data Handling.</w:t>
      </w:r>
    </w:p>
    <w:p w:rsidR="009C4FA3" w:rsidRPr="002B2480" w:rsidRDefault="002B2480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>
        <w:rPr>
          <w:rFonts w:eastAsia="Bookman Old Style" w:cstheme="minorHAnsi"/>
          <w:sz w:val="32"/>
          <w:szCs w:val="32"/>
        </w:rPr>
        <w:t>Simple Equations</w:t>
      </w:r>
    </w:p>
    <w:p w:rsidR="002B2480" w:rsidRDefault="002B2480" w:rsidP="009C4FA3">
      <w:pPr>
        <w:pStyle w:val="ListParagraph"/>
        <w:numPr>
          <w:ilvl w:val="0"/>
          <w:numId w:val="3"/>
        </w:numPr>
        <w:spacing w:after="255"/>
        <w:ind w:right="339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Lines &amp; Angles</w:t>
      </w:r>
    </w:p>
    <w:p w:rsidR="002B2480" w:rsidRPr="002B2480" w:rsidRDefault="002B2480" w:rsidP="002B2480">
      <w:pPr>
        <w:pStyle w:val="ListParagraph"/>
        <w:numPr>
          <w:ilvl w:val="0"/>
          <w:numId w:val="3"/>
        </w:numPr>
        <w:spacing w:after="231" w:line="259" w:lineRule="auto"/>
        <w:ind w:right="1667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Triangles </w:t>
      </w:r>
    </w:p>
    <w:p w:rsidR="002B2480" w:rsidRPr="002B2480" w:rsidRDefault="002B2480" w:rsidP="002B2480">
      <w:pPr>
        <w:pStyle w:val="ListParagraph"/>
        <w:numPr>
          <w:ilvl w:val="0"/>
          <w:numId w:val="3"/>
        </w:numPr>
        <w:spacing w:after="232" w:line="259" w:lineRule="auto"/>
        <w:ind w:right="1667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Comparing Quantities. </w:t>
      </w:r>
    </w:p>
    <w:p w:rsidR="00115339" w:rsidRPr="009C4FA3" w:rsidRDefault="00115339" w:rsidP="00115339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Internal Assessment</w:t>
      </w:r>
    </w:p>
    <w:p w:rsidR="002B2480" w:rsidRPr="002B2480" w:rsidRDefault="002B2480" w:rsidP="009C4FA3">
      <w:pPr>
        <w:pStyle w:val="ListParagraph"/>
        <w:numPr>
          <w:ilvl w:val="0"/>
          <w:numId w:val="3"/>
        </w:numPr>
        <w:rPr>
          <w:rFonts w:cstheme="minorHAnsi"/>
          <w:b/>
          <w:sz w:val="32"/>
          <w:szCs w:val="32"/>
          <w:u w:val="single"/>
        </w:rPr>
      </w:pPr>
      <w:r w:rsidRPr="002B2480">
        <w:rPr>
          <w:rFonts w:eastAsia="Bookman Old Style" w:cstheme="minorHAnsi"/>
          <w:sz w:val="32"/>
          <w:szCs w:val="32"/>
        </w:rPr>
        <w:t xml:space="preserve">Rational Numbers </w:t>
      </w:r>
    </w:p>
    <w:p w:rsidR="002B2480" w:rsidRPr="002B2480" w:rsidRDefault="002B2480" w:rsidP="002B2480">
      <w:pPr>
        <w:pStyle w:val="ListParagraph"/>
        <w:numPr>
          <w:ilvl w:val="0"/>
          <w:numId w:val="3"/>
        </w:numPr>
        <w:rPr>
          <w:rFonts w:eastAsia="Bookman Old Style"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Practical Geometry  </w:t>
      </w:r>
    </w:p>
    <w:p w:rsidR="00115339" w:rsidRPr="009C4FA3" w:rsidRDefault="00115339" w:rsidP="00115339">
      <w:pPr>
        <w:pStyle w:val="ListParagraph"/>
        <w:jc w:val="center"/>
        <w:rPr>
          <w:b/>
          <w:sz w:val="36"/>
          <w:szCs w:val="36"/>
          <w:u w:val="single"/>
        </w:rPr>
      </w:pPr>
      <w:r w:rsidRPr="009C4FA3">
        <w:rPr>
          <w:b/>
          <w:sz w:val="36"/>
          <w:szCs w:val="36"/>
          <w:u w:val="single"/>
        </w:rPr>
        <w:t>Annual Examination</w:t>
      </w:r>
    </w:p>
    <w:p w:rsidR="002B2480" w:rsidRPr="002B2480" w:rsidRDefault="002B2480" w:rsidP="002B2480">
      <w:pPr>
        <w:numPr>
          <w:ilvl w:val="0"/>
          <w:numId w:val="3"/>
        </w:numPr>
        <w:spacing w:before="100" w:beforeAutospacing="1" w:after="0" w:line="259" w:lineRule="auto"/>
        <w:ind w:left="714" w:hanging="357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Perimeter &amp; Area </w:t>
      </w:r>
    </w:p>
    <w:p w:rsidR="002B2480" w:rsidRPr="002B2480" w:rsidRDefault="002B2480" w:rsidP="002B2480">
      <w:pPr>
        <w:numPr>
          <w:ilvl w:val="0"/>
          <w:numId w:val="3"/>
        </w:numPr>
        <w:spacing w:after="0" w:line="259" w:lineRule="auto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Algebraic Expressions. </w:t>
      </w:r>
    </w:p>
    <w:p w:rsidR="002B2480" w:rsidRPr="002B2480" w:rsidRDefault="002B2480" w:rsidP="002B2480">
      <w:pPr>
        <w:numPr>
          <w:ilvl w:val="0"/>
          <w:numId w:val="3"/>
        </w:numPr>
        <w:spacing w:after="0" w:line="259" w:lineRule="auto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Exponents &amp; Power </w:t>
      </w:r>
    </w:p>
    <w:p w:rsidR="009C4FA3" w:rsidRPr="002B2480" w:rsidRDefault="009C4FA3" w:rsidP="002B2480">
      <w:pPr>
        <w:numPr>
          <w:ilvl w:val="0"/>
          <w:numId w:val="3"/>
        </w:numPr>
        <w:spacing w:before="100" w:beforeAutospacing="1" w:after="0" w:line="259" w:lineRule="auto"/>
        <w:ind w:left="714" w:hanging="357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Symmetry. </w:t>
      </w:r>
    </w:p>
    <w:p w:rsidR="002B2480" w:rsidRPr="002B2480" w:rsidRDefault="002B2480" w:rsidP="002B2480">
      <w:pPr>
        <w:numPr>
          <w:ilvl w:val="0"/>
          <w:numId w:val="3"/>
        </w:numPr>
        <w:spacing w:after="0" w:line="259" w:lineRule="auto"/>
        <w:rPr>
          <w:rFonts w:cstheme="minorHAnsi"/>
          <w:sz w:val="32"/>
          <w:szCs w:val="32"/>
        </w:rPr>
      </w:pPr>
      <w:r w:rsidRPr="002B2480">
        <w:rPr>
          <w:rFonts w:eastAsia="Bookman Old Style" w:cstheme="minorHAnsi"/>
          <w:sz w:val="32"/>
          <w:szCs w:val="32"/>
        </w:rPr>
        <w:t xml:space="preserve">Rational Numbers.   </w:t>
      </w:r>
    </w:p>
    <w:p w:rsidR="002B2480" w:rsidRDefault="002B2480" w:rsidP="002B2480">
      <w:pPr>
        <w:spacing w:before="100" w:beforeAutospacing="1" w:after="100" w:afterAutospacing="1"/>
        <w:rPr>
          <w:rFonts w:cstheme="minorHAnsi"/>
          <w:sz w:val="32"/>
          <w:szCs w:val="32"/>
        </w:rPr>
      </w:pPr>
    </w:p>
    <w:p w:rsidR="002B2480" w:rsidRDefault="002B2480" w:rsidP="002B2480">
      <w:pPr>
        <w:spacing w:before="100" w:beforeAutospacing="1" w:after="100" w:afterAutospacing="1"/>
        <w:rPr>
          <w:rFonts w:cstheme="minorHAnsi"/>
          <w:sz w:val="32"/>
          <w:szCs w:val="32"/>
        </w:rPr>
      </w:pPr>
    </w:p>
    <w:p w:rsidR="002B2480" w:rsidRDefault="002B2480" w:rsidP="002B2480">
      <w:pPr>
        <w:spacing w:before="100" w:beforeAutospacing="1" w:after="100" w:afterAutospacing="1"/>
        <w:rPr>
          <w:rFonts w:cstheme="minorHAnsi"/>
          <w:sz w:val="32"/>
          <w:szCs w:val="32"/>
        </w:rPr>
      </w:pPr>
      <w:bookmarkStart w:id="0" w:name="_GoBack"/>
      <w:bookmarkEnd w:id="0"/>
    </w:p>
    <w:sectPr w:rsidR="002B2480" w:rsidSect="001153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2046E"/>
    <w:multiLevelType w:val="hybridMultilevel"/>
    <w:tmpl w:val="48624506"/>
    <w:lvl w:ilvl="0" w:tplc="40090001">
      <w:start w:val="1"/>
      <w:numFmt w:val="bullet"/>
      <w:lvlText w:val=""/>
      <w:lvlJc w:val="left"/>
      <w:pPr>
        <w:ind w:left="1384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20244C">
      <w:start w:val="1"/>
      <w:numFmt w:val="lowerLetter"/>
      <w:lvlText w:val="%2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4F798">
      <w:start w:val="1"/>
      <w:numFmt w:val="lowerRoman"/>
      <w:lvlText w:val="%3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8F2E8">
      <w:start w:val="1"/>
      <w:numFmt w:val="decimal"/>
      <w:lvlText w:val="%4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E30E8">
      <w:start w:val="1"/>
      <w:numFmt w:val="lowerLetter"/>
      <w:lvlText w:val="%5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9BF6">
      <w:start w:val="1"/>
      <w:numFmt w:val="lowerRoman"/>
      <w:lvlText w:val="%6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EA2768">
      <w:start w:val="1"/>
      <w:numFmt w:val="decimal"/>
      <w:lvlText w:val="%7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A8984">
      <w:start w:val="1"/>
      <w:numFmt w:val="lowerLetter"/>
      <w:lvlText w:val="%8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B27C66">
      <w:start w:val="1"/>
      <w:numFmt w:val="lowerRoman"/>
      <w:lvlText w:val="%9"/>
      <w:lvlJc w:val="left"/>
      <w:pPr>
        <w:ind w:left="82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F3DA1"/>
    <w:multiLevelType w:val="hybridMultilevel"/>
    <w:tmpl w:val="FFFFFFFF"/>
    <w:lvl w:ilvl="0" w:tplc="368AA846">
      <w:start w:val="10"/>
      <w:numFmt w:val="decimal"/>
      <w:lvlText w:val="%1."/>
      <w:lvlJc w:val="left"/>
      <w:pPr>
        <w:ind w:left="1874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01DA0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C22E4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78600E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7C140E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684B9C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84685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CF4DE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BB2A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2F03713"/>
    <w:multiLevelType w:val="hybridMultilevel"/>
    <w:tmpl w:val="E96C8DC2"/>
    <w:lvl w:ilvl="0" w:tplc="CAF8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077C3"/>
    <w:multiLevelType w:val="hybridMultilevel"/>
    <w:tmpl w:val="FFFFFFFF"/>
    <w:lvl w:ilvl="0" w:tplc="7598DA3E">
      <w:start w:val="1"/>
      <w:numFmt w:val="decimal"/>
      <w:lvlText w:val="%1."/>
      <w:lvlJc w:val="left"/>
      <w:pPr>
        <w:ind w:left="3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682C02">
      <w:start w:val="1"/>
      <w:numFmt w:val="lowerLetter"/>
      <w:lvlText w:val="%2"/>
      <w:lvlJc w:val="left"/>
      <w:pPr>
        <w:ind w:left="10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6FD6A">
      <w:start w:val="1"/>
      <w:numFmt w:val="lowerRoman"/>
      <w:lvlText w:val="%3"/>
      <w:lvlJc w:val="left"/>
      <w:pPr>
        <w:ind w:left="18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162072">
      <w:start w:val="1"/>
      <w:numFmt w:val="decimal"/>
      <w:lvlText w:val="%4"/>
      <w:lvlJc w:val="left"/>
      <w:pPr>
        <w:ind w:left="25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E82A06">
      <w:start w:val="1"/>
      <w:numFmt w:val="lowerLetter"/>
      <w:lvlText w:val="%5"/>
      <w:lvlJc w:val="left"/>
      <w:pPr>
        <w:ind w:left="324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7EA26E">
      <w:start w:val="1"/>
      <w:numFmt w:val="lowerRoman"/>
      <w:lvlText w:val="%6"/>
      <w:lvlJc w:val="left"/>
      <w:pPr>
        <w:ind w:left="396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66450">
      <w:start w:val="1"/>
      <w:numFmt w:val="decimal"/>
      <w:lvlText w:val="%7"/>
      <w:lvlJc w:val="left"/>
      <w:pPr>
        <w:ind w:left="468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5DE0">
      <w:start w:val="1"/>
      <w:numFmt w:val="lowerLetter"/>
      <w:lvlText w:val="%8"/>
      <w:lvlJc w:val="left"/>
      <w:pPr>
        <w:ind w:left="540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062F6">
      <w:start w:val="1"/>
      <w:numFmt w:val="lowerRoman"/>
      <w:lvlText w:val="%9"/>
      <w:lvlJc w:val="left"/>
      <w:pPr>
        <w:ind w:left="6120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602E28"/>
    <w:multiLevelType w:val="hybridMultilevel"/>
    <w:tmpl w:val="FFFFFFFF"/>
    <w:lvl w:ilvl="0" w:tplc="BE624276">
      <w:start w:val="12"/>
      <w:numFmt w:val="decimal"/>
      <w:lvlText w:val="%1."/>
      <w:lvlJc w:val="left"/>
      <w:pPr>
        <w:ind w:left="1888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E13E2">
      <w:start w:val="1"/>
      <w:numFmt w:val="lowerLetter"/>
      <w:lvlText w:val="%2"/>
      <w:lvlJc w:val="left"/>
      <w:pPr>
        <w:ind w:left="25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A2EFDC">
      <w:start w:val="1"/>
      <w:numFmt w:val="lowerRoman"/>
      <w:lvlText w:val="%3"/>
      <w:lvlJc w:val="left"/>
      <w:pPr>
        <w:ind w:left="32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84F4C">
      <w:start w:val="1"/>
      <w:numFmt w:val="decimal"/>
      <w:lvlText w:val="%4"/>
      <w:lvlJc w:val="left"/>
      <w:pPr>
        <w:ind w:left="39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5E83AA">
      <w:start w:val="1"/>
      <w:numFmt w:val="lowerLetter"/>
      <w:lvlText w:val="%5"/>
      <w:lvlJc w:val="left"/>
      <w:pPr>
        <w:ind w:left="468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48D76">
      <w:start w:val="1"/>
      <w:numFmt w:val="lowerRoman"/>
      <w:lvlText w:val="%6"/>
      <w:lvlJc w:val="left"/>
      <w:pPr>
        <w:ind w:left="540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60EFB6">
      <w:start w:val="1"/>
      <w:numFmt w:val="decimal"/>
      <w:lvlText w:val="%7"/>
      <w:lvlJc w:val="left"/>
      <w:pPr>
        <w:ind w:left="612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45630">
      <w:start w:val="1"/>
      <w:numFmt w:val="lowerLetter"/>
      <w:lvlText w:val="%8"/>
      <w:lvlJc w:val="left"/>
      <w:pPr>
        <w:ind w:left="684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B812EC">
      <w:start w:val="1"/>
      <w:numFmt w:val="lowerRoman"/>
      <w:lvlText w:val="%9"/>
      <w:lvlJc w:val="left"/>
      <w:pPr>
        <w:ind w:left="7561"/>
      </w:pPr>
      <w:rPr>
        <w:rFonts w:ascii="Bookman Old Style" w:eastAsia="Bookman Old Style" w:hAnsi="Bookman Old Style" w:cs="Bookman Old Style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A17222D"/>
    <w:multiLevelType w:val="hybridMultilevel"/>
    <w:tmpl w:val="A4C23BC2"/>
    <w:lvl w:ilvl="0" w:tplc="CAF8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987"/>
    <w:rsid w:val="00115339"/>
    <w:rsid w:val="001B19EB"/>
    <w:rsid w:val="002B2480"/>
    <w:rsid w:val="009C4FA3"/>
    <w:rsid w:val="00D4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5339"/>
    <w:pPr>
      <w:ind w:left="720"/>
      <w:contextualSpacing/>
    </w:pPr>
  </w:style>
  <w:style w:type="table" w:customStyle="1" w:styleId="TableGrid">
    <w:name w:val="TableGrid"/>
    <w:rsid w:val="009C4FA3"/>
    <w:pPr>
      <w:spacing w:after="0" w:line="240" w:lineRule="auto"/>
    </w:pPr>
    <w:rPr>
      <w:rFonts w:eastAsiaTheme="minorEastAsia"/>
      <w:lang w:val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BA9FC-D6F3-4409-9396-D22B769C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2022-06-17T08:53:00Z</dcterms:created>
  <dcterms:modified xsi:type="dcterms:W3CDTF">2022-06-20T06:33:00Z</dcterms:modified>
</cp:coreProperties>
</file>